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1AC" w:rsidRDefault="003A41AC" w:rsidP="003A41AC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 xml:space="preserve">дифференцированному зачету </w:t>
      </w:r>
      <w:r w:rsidRPr="00140DD2">
        <w:rPr>
          <w:b/>
        </w:rPr>
        <w:t>ПМ</w:t>
      </w:r>
      <w:r>
        <w:rPr>
          <w:b/>
        </w:rPr>
        <w:t xml:space="preserve"> 03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301 </w:t>
      </w:r>
      <w:r w:rsidRPr="00140DD2">
        <w:rPr>
          <w:b/>
        </w:rPr>
        <w:t>«</w:t>
      </w:r>
      <w:r>
        <w:rPr>
          <w:b/>
        </w:rPr>
        <w:t>Гинекология</w:t>
      </w:r>
      <w:r w:rsidRPr="00140DD2">
        <w:rPr>
          <w:b/>
        </w:rPr>
        <w:t>»</w:t>
      </w:r>
      <w:r>
        <w:rPr>
          <w:b/>
        </w:rPr>
        <w:t>.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Понятие о гинекологии; Связь гинекологии с другими медицинскими дисциплинами; Заслуг ученых: В.Ф. Снегирев – отец русской гинекологии. Роль А.Я. Красовского и К.Ф, Славянского  в развитии гинекологии. Значение учения  И.П. Павлова. Принципы организации гинекологической помощи в России;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Основные учреждения, оказывающие гинекологическую помощь:  Женская консультация – ее роль. Задачи.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Основные учреждения, оказывающие гинекологическую помощь:  гинекологический стационар – его роль. Задачи, оснащение.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Основные учреждения, оказывающие гинекологическую помощь:   гинекологическая помощь на сел</w:t>
      </w:r>
      <w:proofErr w:type="gramStart"/>
      <w:r w:rsidRPr="00F2591F">
        <w:rPr>
          <w:sz w:val="20"/>
          <w:szCs w:val="20"/>
        </w:rPr>
        <w:t>е-</w:t>
      </w:r>
      <w:proofErr w:type="gramEnd"/>
      <w:r w:rsidRPr="00F2591F">
        <w:rPr>
          <w:sz w:val="20"/>
          <w:szCs w:val="20"/>
        </w:rPr>
        <w:t xml:space="preserve"> роль, задачи, оснащение. Специализированная гинекологическая помощь.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Правила поведения в стационарах и поликлинических отделениях гинекологического профиля.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Этика медицинского работника. Особенности этики и деонтологии в отделениях гинекологического профиля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Анатомия наружных половых органов. Анатомия внутренних половых органов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Кровообращение и </w:t>
      </w:r>
      <w:proofErr w:type="spellStart"/>
      <w:r w:rsidRPr="00F2591F">
        <w:rPr>
          <w:sz w:val="20"/>
          <w:szCs w:val="20"/>
        </w:rPr>
        <w:t>лимфоотток</w:t>
      </w:r>
      <w:proofErr w:type="spellEnd"/>
      <w:r w:rsidRPr="00F2591F">
        <w:rPr>
          <w:sz w:val="20"/>
          <w:szCs w:val="20"/>
        </w:rPr>
        <w:t xml:space="preserve"> органов малого таза.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Понятие менструальный цикл и его становление. 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proofErr w:type="gramStart"/>
      <w:r w:rsidRPr="00F2591F">
        <w:rPr>
          <w:sz w:val="20"/>
          <w:szCs w:val="20"/>
        </w:rPr>
        <w:t>Нейро-гуморальная</w:t>
      </w:r>
      <w:proofErr w:type="spellEnd"/>
      <w:proofErr w:type="gramEnd"/>
      <w:r w:rsidRPr="00F2591F">
        <w:rPr>
          <w:sz w:val="20"/>
          <w:szCs w:val="20"/>
        </w:rPr>
        <w:t xml:space="preserve"> регуляция менструального цикла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Боль при гинекологических заболеваниях. 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Бели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Нарушения менструальной функции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Генитальный зуд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Сексуальные расстройства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Нарушение функции смежных органов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Основные методы обследования гинекологических больных: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Сбор анамнеза, его значение, правила сбора; Акушерско-гинекологический анамнез, его особенности;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Общие методы объективного </w:t>
      </w:r>
      <w:proofErr w:type="spellStart"/>
      <w:r w:rsidRPr="00F2591F">
        <w:rPr>
          <w:sz w:val="20"/>
          <w:szCs w:val="20"/>
        </w:rPr>
        <w:t>исследования</w:t>
      </w:r>
      <w:proofErr w:type="gramStart"/>
      <w:r w:rsidRPr="00F2591F">
        <w:rPr>
          <w:sz w:val="20"/>
          <w:szCs w:val="20"/>
        </w:rPr>
        <w:t>.С</w:t>
      </w:r>
      <w:proofErr w:type="gramEnd"/>
      <w:r w:rsidRPr="00F2591F">
        <w:rPr>
          <w:sz w:val="20"/>
          <w:szCs w:val="20"/>
        </w:rPr>
        <w:t>пециальные</w:t>
      </w:r>
      <w:proofErr w:type="spellEnd"/>
      <w:r w:rsidRPr="00F2591F">
        <w:rPr>
          <w:sz w:val="20"/>
          <w:szCs w:val="20"/>
        </w:rPr>
        <w:t xml:space="preserve"> методы исследования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Визуальный осмотр половых органов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Инструментальный осмотр половых путей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F2591F">
        <w:rPr>
          <w:sz w:val="20"/>
          <w:szCs w:val="20"/>
        </w:rPr>
        <w:t>Бимануальный</w:t>
      </w:r>
      <w:proofErr w:type="spellEnd"/>
      <w:r w:rsidRPr="00F2591F">
        <w:rPr>
          <w:sz w:val="20"/>
          <w:szCs w:val="20"/>
        </w:rPr>
        <w:t xml:space="preserve"> осмотр половых органов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Дополнительные методы исследования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Тесты функциональной диагностики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Эндоскопические методы исследования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Рентгенологические методы исследования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Цитологические методы исследования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Бактериологические и </w:t>
      </w:r>
      <w:proofErr w:type="spellStart"/>
      <w:r w:rsidRPr="00F2591F">
        <w:rPr>
          <w:sz w:val="20"/>
          <w:szCs w:val="20"/>
        </w:rPr>
        <w:t>бактериоскопические</w:t>
      </w:r>
      <w:proofErr w:type="spellEnd"/>
      <w:r w:rsidRPr="00F2591F">
        <w:rPr>
          <w:sz w:val="20"/>
          <w:szCs w:val="20"/>
        </w:rPr>
        <w:t xml:space="preserve"> методы исследования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proofErr w:type="gramStart"/>
      <w:r w:rsidRPr="00F2591F">
        <w:rPr>
          <w:sz w:val="20"/>
          <w:szCs w:val="20"/>
        </w:rPr>
        <w:t>Медико</w:t>
      </w:r>
      <w:proofErr w:type="spellEnd"/>
      <w:r w:rsidRPr="00F2591F">
        <w:rPr>
          <w:sz w:val="20"/>
          <w:szCs w:val="20"/>
        </w:rPr>
        <w:t xml:space="preserve"> – генетическое</w:t>
      </w:r>
      <w:proofErr w:type="gramEnd"/>
      <w:r w:rsidRPr="00F2591F">
        <w:rPr>
          <w:sz w:val="20"/>
          <w:szCs w:val="20"/>
        </w:rPr>
        <w:t xml:space="preserve"> исследование 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Воспалительные заболевания наружных половых органов. 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Основные вопросы этиологии и патогенеза воспалительных заболеваний половых органов;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Роль макро- и микроорганизмов, условий труда и быта в возникновении и течении воспалительных заболеваний. 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Особенности течения воспалительных заболеваний в различные периоды жизни женщины;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Воспалительные заболевания наружных половых </w:t>
      </w:r>
      <w:proofErr w:type="spellStart"/>
      <w:r w:rsidRPr="00F2591F">
        <w:rPr>
          <w:sz w:val="20"/>
          <w:szCs w:val="20"/>
        </w:rPr>
        <w:t>органов</w:t>
      </w:r>
      <w:proofErr w:type="gramStart"/>
      <w:r w:rsidRPr="00F2591F">
        <w:rPr>
          <w:sz w:val="20"/>
          <w:szCs w:val="20"/>
        </w:rPr>
        <w:t>.к</w:t>
      </w:r>
      <w:proofErr w:type="gramEnd"/>
      <w:r w:rsidRPr="00F2591F">
        <w:rPr>
          <w:sz w:val="20"/>
          <w:szCs w:val="20"/>
        </w:rPr>
        <w:t>линика</w:t>
      </w:r>
      <w:proofErr w:type="spellEnd"/>
      <w:r w:rsidRPr="00F2591F">
        <w:rPr>
          <w:sz w:val="20"/>
          <w:szCs w:val="20"/>
        </w:rPr>
        <w:t>, диагностика, лечение.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Воспалительные процессы наружных половых органов;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F2591F">
        <w:rPr>
          <w:sz w:val="20"/>
          <w:szCs w:val="20"/>
        </w:rPr>
        <w:t>Вульвит</w:t>
      </w:r>
      <w:proofErr w:type="spellEnd"/>
      <w:r w:rsidRPr="00F2591F">
        <w:rPr>
          <w:sz w:val="20"/>
          <w:szCs w:val="20"/>
        </w:rPr>
        <w:t xml:space="preserve">, </w:t>
      </w:r>
      <w:proofErr w:type="spellStart"/>
      <w:r w:rsidRPr="00F2591F">
        <w:rPr>
          <w:sz w:val="20"/>
          <w:szCs w:val="20"/>
        </w:rPr>
        <w:t>вульвовагинит</w:t>
      </w:r>
      <w:proofErr w:type="spellEnd"/>
      <w:r w:rsidRPr="00F2591F">
        <w:rPr>
          <w:sz w:val="20"/>
          <w:szCs w:val="20"/>
        </w:rPr>
        <w:t xml:space="preserve">, </w:t>
      </w:r>
      <w:proofErr w:type="spellStart"/>
      <w:r w:rsidRPr="00F2591F">
        <w:rPr>
          <w:sz w:val="20"/>
          <w:szCs w:val="20"/>
        </w:rPr>
        <w:t>вагинит</w:t>
      </w:r>
      <w:proofErr w:type="gramStart"/>
      <w:r w:rsidRPr="00F2591F">
        <w:rPr>
          <w:sz w:val="20"/>
          <w:szCs w:val="20"/>
        </w:rPr>
        <w:t>.к</w:t>
      </w:r>
      <w:proofErr w:type="gramEnd"/>
      <w:r w:rsidRPr="00F2591F">
        <w:rPr>
          <w:sz w:val="20"/>
          <w:szCs w:val="20"/>
        </w:rPr>
        <w:t>линика</w:t>
      </w:r>
      <w:proofErr w:type="spellEnd"/>
      <w:r w:rsidRPr="00F2591F">
        <w:rPr>
          <w:sz w:val="20"/>
          <w:szCs w:val="20"/>
        </w:rPr>
        <w:t>, лечение;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F2591F">
        <w:rPr>
          <w:sz w:val="20"/>
          <w:szCs w:val="20"/>
        </w:rPr>
        <w:t>Бартолинит</w:t>
      </w:r>
      <w:proofErr w:type="spellEnd"/>
      <w:r w:rsidRPr="00F2591F">
        <w:rPr>
          <w:sz w:val="20"/>
          <w:szCs w:val="20"/>
        </w:rPr>
        <w:t xml:space="preserve">, остроконечные </w:t>
      </w:r>
      <w:proofErr w:type="spellStart"/>
      <w:r w:rsidRPr="00F2591F">
        <w:rPr>
          <w:sz w:val="20"/>
          <w:szCs w:val="20"/>
        </w:rPr>
        <w:t>кандиломы</w:t>
      </w:r>
      <w:proofErr w:type="spellEnd"/>
      <w:r w:rsidRPr="00F2591F">
        <w:rPr>
          <w:sz w:val="20"/>
          <w:szCs w:val="20"/>
        </w:rPr>
        <w:t>: классификация лечения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Классификация воспалительных заболеваний внутренних половых органов;</w:t>
      </w:r>
    </w:p>
    <w:p w:rsidR="003A41AC" w:rsidRPr="00F2591F" w:rsidRDefault="003A41AC" w:rsidP="003A41AC">
      <w:pPr>
        <w:pStyle w:val="a3"/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пути передачи инфекции;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F2591F">
        <w:rPr>
          <w:sz w:val="20"/>
          <w:szCs w:val="20"/>
        </w:rPr>
        <w:t>Симптомокомплексы</w:t>
      </w:r>
      <w:proofErr w:type="spellEnd"/>
      <w:r w:rsidRPr="00F2591F">
        <w:rPr>
          <w:sz w:val="20"/>
          <w:szCs w:val="20"/>
        </w:rPr>
        <w:t xml:space="preserve"> при </w:t>
      </w:r>
      <w:proofErr w:type="spellStart"/>
      <w:r w:rsidRPr="00F2591F">
        <w:rPr>
          <w:sz w:val="20"/>
          <w:szCs w:val="20"/>
        </w:rPr>
        <w:t>эндомитрите</w:t>
      </w:r>
      <w:proofErr w:type="spellEnd"/>
      <w:r w:rsidRPr="00F2591F">
        <w:rPr>
          <w:sz w:val="20"/>
          <w:szCs w:val="20"/>
        </w:rPr>
        <w:t xml:space="preserve">, сальпингите, </w:t>
      </w:r>
      <w:proofErr w:type="spellStart"/>
      <w:r w:rsidRPr="00F2591F">
        <w:rPr>
          <w:sz w:val="20"/>
          <w:szCs w:val="20"/>
        </w:rPr>
        <w:t>пельвеоперитоните</w:t>
      </w:r>
      <w:proofErr w:type="spellEnd"/>
      <w:r w:rsidRPr="00F2591F">
        <w:rPr>
          <w:sz w:val="20"/>
          <w:szCs w:val="20"/>
        </w:rPr>
        <w:t>, перитоните, клиника данных заболеваний;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Проведение дифференциальной диагностики между гнойно-септическими заболеваниями;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Диагностика: анамнез, опрос, осмотр. Мазки, мазки с провокацией, особенности диагностики. 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F2591F">
        <w:rPr>
          <w:sz w:val="20"/>
          <w:szCs w:val="20"/>
        </w:rPr>
        <w:t>Лакароскопия</w:t>
      </w:r>
      <w:proofErr w:type="spellEnd"/>
      <w:r w:rsidRPr="00F2591F">
        <w:rPr>
          <w:sz w:val="20"/>
          <w:szCs w:val="20"/>
        </w:rPr>
        <w:t xml:space="preserve">, </w:t>
      </w:r>
      <w:proofErr w:type="spellStart"/>
      <w:r w:rsidRPr="00F2591F">
        <w:rPr>
          <w:sz w:val="20"/>
          <w:szCs w:val="20"/>
        </w:rPr>
        <w:t>кольпоскопия</w:t>
      </w:r>
      <w:proofErr w:type="spellEnd"/>
      <w:r w:rsidRPr="00F2591F">
        <w:rPr>
          <w:sz w:val="20"/>
          <w:szCs w:val="20"/>
        </w:rPr>
        <w:t>, ГСГ – как дополнительные методы диагностики в разные периоды лечения воспалительного процесса;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Неотложное состояние при воспалении брюшины;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Принципы консервативного лечения при гнойно-септической инфекции;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Специфические заболевания половой системы;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Гонорея. Этиология, патогенез, клиника, лечение.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Трихомониаз. Этиология, клиника, диагностика, лечение;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Сифилис Этиология, патогенез, клиника. Диагностика, лечение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F2591F">
        <w:rPr>
          <w:sz w:val="20"/>
          <w:szCs w:val="20"/>
        </w:rPr>
        <w:t>Хламидиозженских</w:t>
      </w:r>
      <w:proofErr w:type="spellEnd"/>
      <w:r w:rsidRPr="00F2591F">
        <w:rPr>
          <w:sz w:val="20"/>
          <w:szCs w:val="20"/>
        </w:rPr>
        <w:t xml:space="preserve"> половых органов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F2591F">
        <w:rPr>
          <w:sz w:val="20"/>
          <w:szCs w:val="20"/>
        </w:rPr>
        <w:t>Уреаплазмозженских</w:t>
      </w:r>
      <w:proofErr w:type="spellEnd"/>
      <w:r w:rsidRPr="00F2591F">
        <w:rPr>
          <w:sz w:val="20"/>
          <w:szCs w:val="20"/>
        </w:rPr>
        <w:t xml:space="preserve"> половых органов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F2591F">
        <w:rPr>
          <w:sz w:val="20"/>
          <w:szCs w:val="20"/>
        </w:rPr>
        <w:t>Кандидозженских</w:t>
      </w:r>
      <w:proofErr w:type="spellEnd"/>
      <w:r w:rsidRPr="00F2591F">
        <w:rPr>
          <w:sz w:val="20"/>
          <w:szCs w:val="20"/>
        </w:rPr>
        <w:t xml:space="preserve"> половых органов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lastRenderedPageBreak/>
        <w:t>Вирусные заболевания женских половых органов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Профилактика воспалительных заболеваний наружных половых органов.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Нейроэндокринная регуляция функции репродуктивной системы женщины. 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Аменорея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ДМК </w:t>
      </w:r>
      <w:proofErr w:type="spellStart"/>
      <w:r w:rsidRPr="00F2591F">
        <w:rPr>
          <w:sz w:val="20"/>
          <w:szCs w:val="20"/>
        </w:rPr>
        <w:t>ювенильного</w:t>
      </w:r>
      <w:proofErr w:type="spellEnd"/>
      <w:r w:rsidRPr="00F2591F">
        <w:rPr>
          <w:sz w:val="20"/>
          <w:szCs w:val="20"/>
        </w:rPr>
        <w:t xml:space="preserve"> и репродуктивного периода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F2591F">
        <w:rPr>
          <w:sz w:val="20"/>
          <w:szCs w:val="20"/>
        </w:rPr>
        <w:t>Альгодисменорея</w:t>
      </w:r>
      <w:proofErr w:type="spellEnd"/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Аменорея </w:t>
      </w:r>
      <w:proofErr w:type="spellStart"/>
      <w:r w:rsidRPr="00F2591F">
        <w:rPr>
          <w:sz w:val="20"/>
          <w:szCs w:val="20"/>
        </w:rPr>
        <w:t>менопаузального</w:t>
      </w:r>
      <w:proofErr w:type="spellEnd"/>
      <w:r w:rsidRPr="00F2591F">
        <w:rPr>
          <w:sz w:val="20"/>
          <w:szCs w:val="20"/>
        </w:rPr>
        <w:t xml:space="preserve"> периода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 xml:space="preserve">ДМК </w:t>
      </w:r>
      <w:proofErr w:type="spellStart"/>
      <w:r w:rsidRPr="00F2591F">
        <w:rPr>
          <w:sz w:val="20"/>
          <w:szCs w:val="20"/>
        </w:rPr>
        <w:t>менопаузального</w:t>
      </w:r>
      <w:proofErr w:type="spellEnd"/>
      <w:r w:rsidRPr="00F2591F">
        <w:rPr>
          <w:sz w:val="20"/>
          <w:szCs w:val="20"/>
        </w:rPr>
        <w:t xml:space="preserve"> периода</w:t>
      </w:r>
    </w:p>
    <w:p w:rsidR="003A41AC" w:rsidRPr="00F2591F" w:rsidRDefault="003A41AC" w:rsidP="003A41AC">
      <w:pPr>
        <w:pStyle w:val="a3"/>
        <w:numPr>
          <w:ilvl w:val="0"/>
          <w:numId w:val="1"/>
        </w:numPr>
        <w:ind w:left="360"/>
        <w:rPr>
          <w:sz w:val="20"/>
          <w:szCs w:val="20"/>
        </w:rPr>
      </w:pPr>
      <w:r w:rsidRPr="00F2591F">
        <w:rPr>
          <w:sz w:val="20"/>
          <w:szCs w:val="20"/>
        </w:rPr>
        <w:t>Профилактика нарушений менструального цикла</w:t>
      </w:r>
    </w:p>
    <w:p w:rsidR="00D21661" w:rsidRDefault="00D21661"/>
    <w:sectPr w:rsidR="00D21661" w:rsidSect="00D21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6AD4"/>
    <w:multiLevelType w:val="hybridMultilevel"/>
    <w:tmpl w:val="232A4DC8"/>
    <w:lvl w:ilvl="0" w:tplc="AEB625B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1AC"/>
    <w:rsid w:val="003A41AC"/>
    <w:rsid w:val="00D21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4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556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2012-11-13T10:56:00Z</dcterms:created>
  <dcterms:modified xsi:type="dcterms:W3CDTF">2012-11-13T10:58:00Z</dcterms:modified>
</cp:coreProperties>
</file>